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7F522" w14:textId="77777777" w:rsidR="00D9123D" w:rsidRPr="002E472A" w:rsidRDefault="00501A6C">
      <w:pPr>
        <w:pStyle w:val="Nagwek1"/>
        <w:rPr>
          <w:color w:val="auto"/>
        </w:rPr>
      </w:pPr>
      <w:r w:rsidRPr="002E472A">
        <w:rPr>
          <w:color w:val="auto"/>
        </w:rPr>
        <w:t>Regulamin konkursu plastycznego „</w:t>
      </w:r>
      <w:bookmarkStart w:id="0" w:name="_Hlk198730411"/>
      <w:r w:rsidRPr="002E472A">
        <w:rPr>
          <w:color w:val="auto"/>
        </w:rPr>
        <w:t>RAZEM uczymy się w otwartych szkołach</w:t>
      </w:r>
      <w:bookmarkEnd w:id="0"/>
      <w:r w:rsidRPr="002E472A">
        <w:rPr>
          <w:color w:val="auto"/>
        </w:rPr>
        <w:t>”</w:t>
      </w:r>
    </w:p>
    <w:p w14:paraId="0033BBD3" w14:textId="77777777" w:rsidR="00D9123D" w:rsidRPr="002E472A" w:rsidRDefault="00501A6C">
      <w:pPr>
        <w:pStyle w:val="Nagwek2"/>
        <w:rPr>
          <w:color w:val="auto"/>
        </w:rPr>
      </w:pPr>
      <w:r w:rsidRPr="002E472A">
        <w:rPr>
          <w:color w:val="auto"/>
        </w:rPr>
        <w:t>§1. Organizator konkursu</w:t>
      </w:r>
    </w:p>
    <w:p w14:paraId="5BB9300B" w14:textId="77777777" w:rsidR="00D9123D" w:rsidRPr="002E472A" w:rsidRDefault="00501A6C">
      <w:pPr>
        <w:spacing w:after="120"/>
      </w:pPr>
      <w:r w:rsidRPr="002E472A">
        <w:t>Organizatorem konkursu jest Fundacja Sprawni Inaczej Oddział Bytów we współpracy z Gminą Bytów.</w:t>
      </w:r>
    </w:p>
    <w:p w14:paraId="6A74FE25" w14:textId="72B1B0A0" w:rsidR="00D9123D" w:rsidRPr="002E472A" w:rsidRDefault="00501A6C">
      <w:pPr>
        <w:spacing w:after="120"/>
      </w:pPr>
      <w:r w:rsidRPr="002E472A">
        <w:t>Konkurs realizowany jest w ra</w:t>
      </w:r>
      <w:r w:rsidR="002E472A" w:rsidRPr="002E472A">
        <w:t xml:space="preserve">mach projektu </w:t>
      </w:r>
      <w:r w:rsidR="002E472A" w:rsidRPr="002E472A">
        <w:rPr>
          <w:b/>
          <w:bCs/>
        </w:rPr>
        <w:t>“Edukacja włączająca w gminie Bytów”,</w:t>
      </w:r>
      <w:r w:rsidR="002E472A" w:rsidRPr="002E472A">
        <w:t xml:space="preserve"> który </w:t>
      </w:r>
      <w:r w:rsidR="002E472A" w:rsidRPr="002E472A">
        <w:rPr>
          <w:bCs/>
        </w:rPr>
        <w:t>jest współfinansowany z</w:t>
      </w:r>
      <w:r w:rsidR="002E472A" w:rsidRPr="002E472A">
        <w:rPr>
          <w:b/>
        </w:rPr>
        <w:t xml:space="preserve"> Europejskiego Funduszu Społecznego Plus (EFS+).</w:t>
      </w:r>
    </w:p>
    <w:p w14:paraId="2546CC1A" w14:textId="77777777" w:rsidR="00D9123D" w:rsidRPr="002E472A" w:rsidRDefault="00501A6C">
      <w:pPr>
        <w:pStyle w:val="Nagwek2"/>
        <w:rPr>
          <w:color w:val="auto"/>
        </w:rPr>
      </w:pPr>
      <w:r w:rsidRPr="002E472A">
        <w:rPr>
          <w:color w:val="auto"/>
        </w:rPr>
        <w:t>§2. Cel konkursu</w:t>
      </w:r>
    </w:p>
    <w:p w14:paraId="2810C22F" w14:textId="77777777" w:rsidR="00D9123D" w:rsidRPr="002E472A" w:rsidRDefault="00501A6C">
      <w:pPr>
        <w:spacing w:after="120"/>
      </w:pPr>
      <w:r w:rsidRPr="002E472A">
        <w:t>Promowanie idei edukacji włączającej.</w:t>
      </w:r>
    </w:p>
    <w:p w14:paraId="25F65C84" w14:textId="77777777" w:rsidR="00D9123D" w:rsidRPr="002E472A" w:rsidRDefault="00501A6C">
      <w:pPr>
        <w:spacing w:after="120"/>
      </w:pPr>
      <w:r w:rsidRPr="002E472A">
        <w:t>Zwiększenie świadomości dzieci i młodzieży na temat znaczenia integracji i otwartości szkół.</w:t>
      </w:r>
    </w:p>
    <w:p w14:paraId="77480CD1" w14:textId="77777777" w:rsidR="00D9123D" w:rsidRPr="002E472A" w:rsidRDefault="00501A6C">
      <w:pPr>
        <w:spacing w:after="120"/>
      </w:pPr>
      <w:r w:rsidRPr="002E472A">
        <w:t>Wzmacnianie postaw empatii, zrozumienia i solidarności w środowisku szkolnym.</w:t>
      </w:r>
    </w:p>
    <w:p w14:paraId="2220981A" w14:textId="77777777" w:rsidR="00D9123D" w:rsidRPr="002E472A" w:rsidRDefault="00501A6C">
      <w:pPr>
        <w:spacing w:after="120"/>
      </w:pPr>
      <w:r w:rsidRPr="002E472A">
        <w:t>Twórcze zaangażowanie uczniów w działania na rzecz osób z niepełnosprawnościami.</w:t>
      </w:r>
    </w:p>
    <w:p w14:paraId="5777DFC1" w14:textId="77777777" w:rsidR="00D9123D" w:rsidRPr="002E472A" w:rsidRDefault="00501A6C">
      <w:pPr>
        <w:pStyle w:val="Nagwek2"/>
        <w:rPr>
          <w:color w:val="auto"/>
        </w:rPr>
      </w:pPr>
      <w:r w:rsidRPr="002E472A">
        <w:rPr>
          <w:color w:val="auto"/>
        </w:rPr>
        <w:t>§3. Uczestnicy</w:t>
      </w:r>
    </w:p>
    <w:p w14:paraId="20E42790" w14:textId="77777777" w:rsidR="00015F08" w:rsidRDefault="00501A6C" w:rsidP="00015F08">
      <w:pPr>
        <w:pStyle w:val="Akapitzlist"/>
        <w:numPr>
          <w:ilvl w:val="0"/>
          <w:numId w:val="11"/>
        </w:numPr>
        <w:spacing w:after="120"/>
      </w:pPr>
      <w:r w:rsidRPr="002E472A">
        <w:t>Konkurs ma charakter gminny.</w:t>
      </w:r>
    </w:p>
    <w:p w14:paraId="453DD123" w14:textId="77777777" w:rsidR="00015F08" w:rsidRDefault="00501A6C" w:rsidP="00015F08">
      <w:pPr>
        <w:pStyle w:val="Akapitzlist"/>
        <w:numPr>
          <w:ilvl w:val="0"/>
          <w:numId w:val="11"/>
        </w:numPr>
        <w:spacing w:after="120"/>
      </w:pPr>
      <w:r w:rsidRPr="002E472A">
        <w:t>Uczestnikami konkursu mogą być uczniowie szkół podstawowych z terenu Gminy Bytów:</w:t>
      </w:r>
    </w:p>
    <w:p w14:paraId="6C343961" w14:textId="77777777" w:rsidR="00015F08" w:rsidRDefault="00501A6C" w:rsidP="00015F08">
      <w:pPr>
        <w:pStyle w:val="Akapitzlist"/>
        <w:numPr>
          <w:ilvl w:val="1"/>
          <w:numId w:val="11"/>
        </w:numPr>
        <w:spacing w:after="120"/>
      </w:pPr>
      <w:r w:rsidRPr="002E472A">
        <w:t>Kategoria I: klasy I–III</w:t>
      </w:r>
    </w:p>
    <w:p w14:paraId="121B666F" w14:textId="447F8C40" w:rsidR="00D9123D" w:rsidRPr="002E472A" w:rsidRDefault="00501A6C" w:rsidP="00015F08">
      <w:pPr>
        <w:pStyle w:val="Akapitzlist"/>
        <w:numPr>
          <w:ilvl w:val="1"/>
          <w:numId w:val="11"/>
        </w:numPr>
        <w:spacing w:after="120"/>
      </w:pPr>
      <w:r w:rsidRPr="002E472A">
        <w:t>Kategoria II: klasy IV–VIII</w:t>
      </w:r>
    </w:p>
    <w:p w14:paraId="40356F0A" w14:textId="77777777" w:rsidR="00D9123D" w:rsidRPr="002E472A" w:rsidRDefault="00501A6C">
      <w:pPr>
        <w:pStyle w:val="Nagwek2"/>
        <w:rPr>
          <w:color w:val="auto"/>
        </w:rPr>
      </w:pPr>
      <w:r w:rsidRPr="002E472A">
        <w:rPr>
          <w:color w:val="auto"/>
        </w:rPr>
        <w:t>§4. Zasady udziału</w:t>
      </w:r>
    </w:p>
    <w:p w14:paraId="14B2A426" w14:textId="77777777" w:rsidR="00015F08" w:rsidRDefault="00501A6C" w:rsidP="00015F08">
      <w:pPr>
        <w:pStyle w:val="Akapitzlist"/>
        <w:numPr>
          <w:ilvl w:val="0"/>
          <w:numId w:val="12"/>
        </w:numPr>
        <w:spacing w:after="120"/>
      </w:pPr>
      <w:r w:rsidRPr="002E472A">
        <w:t>Każdy uczestnik może zgłosić jedną pracę plastyczną, wykonaną dowolną techniką (rysunek, malarstwo, kolaż, techniki mieszane itp.).</w:t>
      </w:r>
      <w:r w:rsidR="000862E4">
        <w:t xml:space="preserve"> </w:t>
      </w:r>
    </w:p>
    <w:p w14:paraId="12E63BF3" w14:textId="0A30FEFB" w:rsidR="00AA1412" w:rsidRDefault="000862E4" w:rsidP="00015F08">
      <w:pPr>
        <w:pStyle w:val="Akapitzlist"/>
        <w:numPr>
          <w:ilvl w:val="0"/>
          <w:numId w:val="12"/>
        </w:numPr>
        <w:spacing w:after="120"/>
      </w:pPr>
      <w:r>
        <w:t>Format pracy A4.</w:t>
      </w:r>
    </w:p>
    <w:p w14:paraId="2DE110E3" w14:textId="39E06356" w:rsidR="00015F08" w:rsidRDefault="00015F08" w:rsidP="00015F08">
      <w:pPr>
        <w:pStyle w:val="Akapitzlist"/>
        <w:numPr>
          <w:ilvl w:val="0"/>
          <w:numId w:val="12"/>
        </w:numPr>
        <w:spacing w:after="120"/>
      </w:pPr>
      <w:r w:rsidRPr="00015F08">
        <w:t>Konkurs przebiega dwuetapowo:</w:t>
      </w:r>
    </w:p>
    <w:p w14:paraId="4C69453E" w14:textId="68991C9B" w:rsidR="00015F08" w:rsidRDefault="00015F08" w:rsidP="00015F08">
      <w:pPr>
        <w:pStyle w:val="Akapitzlist"/>
        <w:numPr>
          <w:ilvl w:val="0"/>
          <w:numId w:val="13"/>
        </w:numPr>
        <w:spacing w:after="120"/>
      </w:pPr>
      <w:r w:rsidRPr="00015F08">
        <w:rPr>
          <w:b/>
          <w:bCs/>
        </w:rPr>
        <w:t>Etap szkolny</w:t>
      </w:r>
      <w:r>
        <w:t xml:space="preserve"> - szkoły zbierają prace uczniów i dokonują ich wstępnej selekcji, wyłaniając maksymalnie </w:t>
      </w:r>
      <w:r w:rsidR="003D491D">
        <w:t>6</w:t>
      </w:r>
      <w:r>
        <w:t xml:space="preserve"> prac z każdej kategorii wiekowej, które zostaną przekazane do etapu gminnego.</w:t>
      </w:r>
    </w:p>
    <w:p w14:paraId="2D451322" w14:textId="77777777" w:rsidR="00015F08" w:rsidRDefault="00015F08" w:rsidP="00015F08">
      <w:pPr>
        <w:pStyle w:val="Akapitzlist"/>
        <w:numPr>
          <w:ilvl w:val="0"/>
          <w:numId w:val="13"/>
        </w:numPr>
        <w:spacing w:after="120"/>
      </w:pPr>
      <w:r w:rsidRPr="00015F08">
        <w:rPr>
          <w:b/>
          <w:bCs/>
        </w:rPr>
        <w:t>Etap gminny</w:t>
      </w:r>
      <w:r>
        <w:t xml:space="preserve"> – wyłonione prace przekazywane są do Fundacji Sprawni Inaczej Oddział w Bytowie, która dokonuje oceny i wyłania laureatów oraz przyznaje nagrody</w:t>
      </w:r>
    </w:p>
    <w:p w14:paraId="53B56BC1" w14:textId="77777777" w:rsidR="00015F08" w:rsidRDefault="00501A6C" w:rsidP="00015F08">
      <w:pPr>
        <w:pStyle w:val="Akapitzlist"/>
        <w:numPr>
          <w:ilvl w:val="0"/>
          <w:numId w:val="12"/>
        </w:numPr>
        <w:spacing w:after="120"/>
      </w:pPr>
      <w:r w:rsidRPr="002E472A">
        <w:t xml:space="preserve">Do każdej pracy należy dołączyć </w:t>
      </w:r>
    </w:p>
    <w:p w14:paraId="0B4468E2" w14:textId="77777777" w:rsidR="00015F08" w:rsidRDefault="00501A6C" w:rsidP="00015F08">
      <w:pPr>
        <w:pStyle w:val="Akapitzlist"/>
        <w:numPr>
          <w:ilvl w:val="0"/>
          <w:numId w:val="14"/>
        </w:numPr>
        <w:spacing w:after="120"/>
      </w:pPr>
      <w:r w:rsidRPr="002E472A">
        <w:t>wypełniony formularz zgłoszeniowy</w:t>
      </w:r>
      <w:r w:rsidR="00015F08">
        <w:t>,</w:t>
      </w:r>
    </w:p>
    <w:p w14:paraId="603EA107" w14:textId="77777777" w:rsidR="00015F08" w:rsidRDefault="00501A6C" w:rsidP="00015F08">
      <w:pPr>
        <w:pStyle w:val="Akapitzlist"/>
        <w:numPr>
          <w:ilvl w:val="0"/>
          <w:numId w:val="14"/>
        </w:numPr>
        <w:spacing w:after="120"/>
      </w:pPr>
      <w:r w:rsidRPr="002E472A">
        <w:t xml:space="preserve">zgodę rodzica/opiekuna prawnego na udział w konkursie </w:t>
      </w:r>
    </w:p>
    <w:p w14:paraId="51AFAB1F" w14:textId="77777777" w:rsidR="00015F08" w:rsidRDefault="00501A6C" w:rsidP="00DD10EF">
      <w:pPr>
        <w:pStyle w:val="Akapitzlist"/>
        <w:numPr>
          <w:ilvl w:val="0"/>
          <w:numId w:val="14"/>
        </w:numPr>
        <w:spacing w:after="120"/>
      </w:pPr>
      <w:r>
        <w:t>klauzulę RODO.</w:t>
      </w:r>
    </w:p>
    <w:p w14:paraId="285B248D" w14:textId="77777777" w:rsidR="00015F08" w:rsidRDefault="00DD10EF" w:rsidP="00DD10EF">
      <w:pPr>
        <w:pStyle w:val="Akapitzlist"/>
        <w:numPr>
          <w:ilvl w:val="0"/>
          <w:numId w:val="12"/>
        </w:numPr>
        <w:spacing w:after="120"/>
      </w:pPr>
      <w:r>
        <w:t>Każda praca powinna być czytelnie podpisana na odwrocie, zawierając:</w:t>
      </w:r>
    </w:p>
    <w:p w14:paraId="68783217" w14:textId="77777777" w:rsidR="00015F08" w:rsidRDefault="00DD10EF" w:rsidP="00DD10EF">
      <w:pPr>
        <w:pStyle w:val="Akapitzlist"/>
        <w:numPr>
          <w:ilvl w:val="0"/>
          <w:numId w:val="15"/>
        </w:numPr>
        <w:spacing w:after="120"/>
      </w:pPr>
      <w:r>
        <w:lastRenderedPageBreak/>
        <w:t>imię i nazwisko uczestnika,</w:t>
      </w:r>
    </w:p>
    <w:p w14:paraId="2BC2D950" w14:textId="3A36EEE9" w:rsidR="000862E4" w:rsidRPr="002E472A" w:rsidRDefault="00DD10EF" w:rsidP="00DD10EF">
      <w:pPr>
        <w:pStyle w:val="Akapitzlist"/>
        <w:numPr>
          <w:ilvl w:val="0"/>
          <w:numId w:val="15"/>
        </w:numPr>
        <w:spacing w:after="120"/>
      </w:pPr>
      <w:r>
        <w:t>nazwę szkoły, do której uczęszcza.</w:t>
      </w:r>
    </w:p>
    <w:p w14:paraId="525519C1" w14:textId="17C111AF" w:rsidR="00D9123D" w:rsidRPr="002E472A" w:rsidRDefault="00501A6C">
      <w:pPr>
        <w:pStyle w:val="Nagwek2"/>
        <w:rPr>
          <w:color w:val="auto"/>
        </w:rPr>
      </w:pPr>
      <w:r w:rsidRPr="002E472A">
        <w:rPr>
          <w:color w:val="auto"/>
        </w:rPr>
        <w:t>§5. Termin i miejsce składania prac</w:t>
      </w:r>
      <w:r w:rsidR="00F90856">
        <w:rPr>
          <w:color w:val="auto"/>
        </w:rPr>
        <w:t xml:space="preserve"> etap gminny</w:t>
      </w:r>
    </w:p>
    <w:p w14:paraId="40FB002E" w14:textId="562AB8B7" w:rsidR="003D491D" w:rsidRPr="008459D9" w:rsidRDefault="004C0921" w:rsidP="00F90856">
      <w:pPr>
        <w:pStyle w:val="Nagwek2"/>
        <w:numPr>
          <w:ilvl w:val="0"/>
          <w:numId w:val="16"/>
        </w:numPr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</w:pPr>
      <w:r w:rsidRPr="004C0921">
        <w:rPr>
          <w:rFonts w:asciiTheme="minorHAnsi" w:eastAsiaTheme="minorEastAsia" w:hAnsiTheme="minorHAnsi" w:cstheme="minorBidi"/>
          <w:color w:val="auto"/>
          <w:sz w:val="22"/>
          <w:szCs w:val="22"/>
        </w:rPr>
        <w:t>E</w:t>
      </w:r>
      <w:r w:rsidR="003D491D" w:rsidRPr="004C0921">
        <w:rPr>
          <w:rFonts w:asciiTheme="minorHAnsi" w:eastAsiaTheme="minorEastAsia" w:hAnsiTheme="minorHAnsi" w:cstheme="minorBidi"/>
          <w:color w:val="auto"/>
          <w:sz w:val="22"/>
          <w:szCs w:val="22"/>
        </w:rPr>
        <w:t>tap szkolny</w:t>
      </w:r>
      <w:r w:rsidRPr="004C0921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-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u</w:t>
      </w:r>
      <w:r w:rsidR="003D491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czniowie</w:t>
      </w:r>
      <w:r w:rsidR="00F90856" w:rsidRPr="00F9085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3D491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składają</w:t>
      </w:r>
      <w:r w:rsidR="00F90856" w:rsidRPr="00F9085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3D491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prace</w:t>
      </w:r>
      <w:r w:rsidR="00F90856" w:rsidRPr="00F9085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do dnia </w:t>
      </w:r>
      <w:r w:rsidR="003D491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22</w:t>
      </w:r>
      <w:r w:rsidR="00F90856" w:rsidRPr="00F9085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3D491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maja</w:t>
      </w:r>
      <w:r w:rsidR="00F90856" w:rsidRPr="00F9085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3D491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2026</w:t>
      </w:r>
      <w:r w:rsidR="00F90856" w:rsidRPr="00F9085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r. do wyznaczonego nauczyciela w szkole </w:t>
      </w:r>
      <w:r w:rsidR="008459D9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– </w:t>
      </w:r>
      <w:r w:rsidR="008459D9" w:rsidRPr="008459D9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p</w:t>
      </w:r>
      <w:bookmarkStart w:id="1" w:name="_GoBack"/>
      <w:bookmarkEnd w:id="1"/>
      <w:r w:rsidR="008459D9" w:rsidRPr="008459D9">
        <w:rPr>
          <w:rFonts w:asciiTheme="minorHAnsi" w:eastAsiaTheme="minorEastAsia" w:hAnsiTheme="minorHAnsi" w:cstheme="minorBidi"/>
          <w:bCs w:val="0"/>
          <w:color w:val="auto"/>
          <w:sz w:val="22"/>
          <w:szCs w:val="22"/>
        </w:rPr>
        <w:t>. Anita Wica.</w:t>
      </w:r>
    </w:p>
    <w:p w14:paraId="638EFF21" w14:textId="05374F24" w:rsidR="00F90856" w:rsidRPr="003D491D" w:rsidRDefault="004C0921" w:rsidP="00F90856">
      <w:pPr>
        <w:pStyle w:val="Nagwek2"/>
        <w:numPr>
          <w:ilvl w:val="0"/>
          <w:numId w:val="16"/>
        </w:num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4C0921">
        <w:rPr>
          <w:rFonts w:asciiTheme="minorHAnsi" w:eastAsiaTheme="minorEastAsia" w:hAnsiTheme="minorHAnsi" w:cstheme="minorBidi"/>
          <w:color w:val="auto"/>
          <w:sz w:val="22"/>
          <w:szCs w:val="22"/>
        </w:rPr>
        <w:t>E</w:t>
      </w:r>
      <w:r w:rsidR="003D491D" w:rsidRPr="004C0921">
        <w:rPr>
          <w:rFonts w:asciiTheme="minorHAnsi" w:eastAsiaTheme="minorEastAsia" w:hAnsiTheme="minorHAnsi" w:cstheme="minorBidi"/>
          <w:color w:val="auto"/>
          <w:sz w:val="22"/>
          <w:szCs w:val="22"/>
        </w:rPr>
        <w:t>tap gminn</w:t>
      </w:r>
      <w:r w:rsidRPr="004C0921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y -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</w:t>
      </w:r>
      <w:r w:rsidR="00F90856" w:rsidRPr="003D491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zkoły przekazują wyłonione prace do siedziby Fundacji Sprawni Inaczej Oddział w Bytowie (ul. Miła 26, Bytów) do dnia </w:t>
      </w:r>
      <w:r w:rsidR="00BE6F0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29</w:t>
      </w:r>
      <w:r w:rsidR="00F90856" w:rsidRPr="003D491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BE6F0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maja</w:t>
      </w:r>
      <w:r w:rsidR="00F90856" w:rsidRPr="003D491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202</w:t>
      </w:r>
      <w:r w:rsidR="00BE6F0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6</w:t>
      </w:r>
      <w:r w:rsidR="00F90856" w:rsidRPr="003D491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r.</w:t>
      </w:r>
    </w:p>
    <w:p w14:paraId="293EF23D" w14:textId="68280D31" w:rsidR="00D9123D" w:rsidRPr="002E472A" w:rsidRDefault="00501A6C" w:rsidP="00F90856">
      <w:pPr>
        <w:pStyle w:val="Nagwek2"/>
        <w:rPr>
          <w:color w:val="auto"/>
        </w:rPr>
      </w:pPr>
      <w:r w:rsidRPr="002E472A">
        <w:rPr>
          <w:color w:val="auto"/>
        </w:rPr>
        <w:t>§6. Ocena prac</w:t>
      </w:r>
    </w:p>
    <w:p w14:paraId="74EC4CC1" w14:textId="77777777" w:rsidR="004C0921" w:rsidRDefault="004C0921" w:rsidP="004C0921">
      <w:pPr>
        <w:pStyle w:val="Akapitzlist"/>
        <w:numPr>
          <w:ilvl w:val="0"/>
          <w:numId w:val="17"/>
        </w:numPr>
        <w:spacing w:after="120"/>
        <w:ind w:left="360"/>
      </w:pPr>
      <w:r>
        <w:t>Na etapie szkolnym prace oceniane będą przez komisję szkolną powołaną przez dyrektora szkoły.</w:t>
      </w:r>
    </w:p>
    <w:p w14:paraId="1B355E92" w14:textId="77777777" w:rsidR="004C0921" w:rsidRDefault="004C0921" w:rsidP="004C0921">
      <w:pPr>
        <w:pStyle w:val="Akapitzlist"/>
        <w:numPr>
          <w:ilvl w:val="0"/>
          <w:numId w:val="17"/>
        </w:numPr>
        <w:spacing w:after="120"/>
        <w:ind w:left="360"/>
      </w:pPr>
      <w:r>
        <w:t>Na etapie gminnym prace oceniane będą przez komisję konkursową powołaną przez Fundację Sprawni Inaczej Oddział w Bytowie.</w:t>
      </w:r>
    </w:p>
    <w:p w14:paraId="3D336396" w14:textId="7FF5FE9A" w:rsidR="004C0921" w:rsidRDefault="004C0921" w:rsidP="004C0921">
      <w:pPr>
        <w:pStyle w:val="Akapitzlist"/>
        <w:numPr>
          <w:ilvl w:val="0"/>
          <w:numId w:val="17"/>
        </w:numPr>
        <w:spacing w:after="120"/>
        <w:ind w:left="360"/>
      </w:pPr>
      <w:r>
        <w:t>Kryteria oceny:</w:t>
      </w:r>
    </w:p>
    <w:p w14:paraId="77805179" w14:textId="77777777" w:rsidR="004C0921" w:rsidRDefault="004C0921" w:rsidP="004C0921">
      <w:pPr>
        <w:pStyle w:val="Akapitzlist"/>
        <w:numPr>
          <w:ilvl w:val="0"/>
          <w:numId w:val="18"/>
        </w:numPr>
        <w:spacing w:after="120"/>
        <w:ind w:left="720"/>
      </w:pPr>
      <w:r>
        <w:t>zgodność z tematem,</w:t>
      </w:r>
    </w:p>
    <w:p w14:paraId="10C282F3" w14:textId="77777777" w:rsidR="004C0921" w:rsidRDefault="004C0921" w:rsidP="004C0921">
      <w:pPr>
        <w:pStyle w:val="Akapitzlist"/>
        <w:numPr>
          <w:ilvl w:val="0"/>
          <w:numId w:val="18"/>
        </w:numPr>
        <w:spacing w:after="120"/>
        <w:ind w:left="720"/>
      </w:pPr>
      <w:r>
        <w:t>oryginalność i kreatywność,</w:t>
      </w:r>
    </w:p>
    <w:p w14:paraId="11265EA6" w14:textId="77777777" w:rsidR="004C0921" w:rsidRDefault="004C0921" w:rsidP="004C0921">
      <w:pPr>
        <w:pStyle w:val="Akapitzlist"/>
        <w:numPr>
          <w:ilvl w:val="0"/>
          <w:numId w:val="18"/>
        </w:numPr>
        <w:spacing w:after="120"/>
        <w:ind w:left="720"/>
      </w:pPr>
      <w:r>
        <w:t>estetyka wykonania,</w:t>
      </w:r>
    </w:p>
    <w:p w14:paraId="1874A02C" w14:textId="0809CCE4" w:rsidR="00AF23C4" w:rsidRDefault="004C0921" w:rsidP="004C0921">
      <w:pPr>
        <w:pStyle w:val="Akapitzlist"/>
        <w:numPr>
          <w:ilvl w:val="0"/>
          <w:numId w:val="18"/>
        </w:numPr>
        <w:spacing w:after="120"/>
        <w:ind w:left="720"/>
      </w:pPr>
      <w:r>
        <w:t>samodzielność wykonania pracy.</w:t>
      </w:r>
    </w:p>
    <w:p w14:paraId="22A74F40" w14:textId="4873EC6C" w:rsidR="00D9123D" w:rsidRPr="002E472A" w:rsidRDefault="00501A6C">
      <w:pPr>
        <w:pStyle w:val="Nagwek2"/>
        <w:rPr>
          <w:color w:val="auto"/>
        </w:rPr>
      </w:pPr>
      <w:r w:rsidRPr="002E472A">
        <w:rPr>
          <w:color w:val="auto"/>
        </w:rPr>
        <w:t>§7. Rozstrzygnięcie konkursu i nagrody</w:t>
      </w:r>
      <w:r w:rsidR="004C0921">
        <w:rPr>
          <w:color w:val="auto"/>
        </w:rPr>
        <w:t xml:space="preserve"> (etap gminny)</w:t>
      </w:r>
    </w:p>
    <w:p w14:paraId="1D862545" w14:textId="77777777" w:rsidR="004C0921" w:rsidRDefault="00AF23C4" w:rsidP="004C0921">
      <w:pPr>
        <w:pStyle w:val="Akapitzlist"/>
        <w:numPr>
          <w:ilvl w:val="0"/>
          <w:numId w:val="19"/>
        </w:numPr>
        <w:spacing w:after="120"/>
      </w:pPr>
      <w:r w:rsidRPr="00AF23C4">
        <w:t>W każdej kategorii wiekowej zostaną wyłonieni laureaci oraz wyróżnieni uczestnicy.</w:t>
      </w:r>
    </w:p>
    <w:p w14:paraId="4E7D2B8C" w14:textId="77777777" w:rsidR="004C0921" w:rsidRDefault="00501A6C" w:rsidP="004C0921">
      <w:pPr>
        <w:pStyle w:val="Akapitzlist"/>
        <w:numPr>
          <w:ilvl w:val="0"/>
          <w:numId w:val="19"/>
        </w:numPr>
        <w:spacing w:after="120"/>
      </w:pPr>
      <w:r w:rsidRPr="002E472A">
        <w:t xml:space="preserve">Uroczyste ogłoszenie wyników i wręczenie nagród odbędzie się podczas podsumowania projektu w </w:t>
      </w:r>
      <w:r w:rsidR="004C0921">
        <w:t>Szkole Podstawowej nr 2 w Bytowie</w:t>
      </w:r>
      <w:r w:rsidRPr="002E472A">
        <w:t>.</w:t>
      </w:r>
    </w:p>
    <w:p w14:paraId="719F242E" w14:textId="1D93E9CD" w:rsidR="00D9123D" w:rsidRPr="002E472A" w:rsidRDefault="00501A6C" w:rsidP="004C0921">
      <w:pPr>
        <w:pStyle w:val="Akapitzlist"/>
        <w:numPr>
          <w:ilvl w:val="0"/>
          <w:numId w:val="19"/>
        </w:numPr>
        <w:spacing w:after="120"/>
      </w:pPr>
      <w:r w:rsidRPr="002E472A">
        <w:t xml:space="preserve">Laureaci otrzymają dyplomy oraz nagrody rzeczowe sfinansowane ze środków </w:t>
      </w:r>
      <w:r w:rsidR="001B6D5B">
        <w:t xml:space="preserve">projektu „Edukacja włączająca w gminie Bytów”. </w:t>
      </w:r>
    </w:p>
    <w:p w14:paraId="013BFC37" w14:textId="77777777" w:rsidR="00D9123D" w:rsidRPr="002E472A" w:rsidRDefault="00501A6C">
      <w:pPr>
        <w:pStyle w:val="Nagwek2"/>
        <w:rPr>
          <w:color w:val="auto"/>
        </w:rPr>
      </w:pPr>
      <w:r w:rsidRPr="002E472A">
        <w:rPr>
          <w:color w:val="auto"/>
        </w:rPr>
        <w:t>§8. Działania towarzyszące</w:t>
      </w:r>
    </w:p>
    <w:p w14:paraId="75477510" w14:textId="19CB8DE4" w:rsidR="00D9123D" w:rsidRPr="002E472A" w:rsidRDefault="001B6D5B">
      <w:pPr>
        <w:spacing w:after="120"/>
      </w:pPr>
      <w:r>
        <w:t>P</w:t>
      </w:r>
      <w:r w:rsidR="00501A6C" w:rsidRPr="002E472A">
        <w:t xml:space="preserve">race </w:t>
      </w:r>
      <w:r w:rsidR="004C0921">
        <w:t>mogą zostać</w:t>
      </w:r>
      <w:r w:rsidR="00501A6C" w:rsidRPr="002E472A">
        <w:t xml:space="preserve"> zaprezentowane podczas wystaw w szkołach oraz wydarzeniach gminnych promujących edukację włączającą.</w:t>
      </w:r>
    </w:p>
    <w:p w14:paraId="5162D1A9" w14:textId="77777777" w:rsidR="00D9123D" w:rsidRPr="002E472A" w:rsidRDefault="00501A6C">
      <w:pPr>
        <w:spacing w:after="120"/>
      </w:pPr>
      <w:r w:rsidRPr="002E472A">
        <w:t>Wybrane prace i relacje zostaną opublikowane na stronach internetowych, w mediach społecznościowych Fundacji i Gminy oraz w lokalnych mediach.</w:t>
      </w:r>
    </w:p>
    <w:p w14:paraId="57122685" w14:textId="77777777" w:rsidR="00D9123D" w:rsidRPr="002E472A" w:rsidRDefault="00501A6C">
      <w:pPr>
        <w:pStyle w:val="Nagwek2"/>
        <w:rPr>
          <w:color w:val="auto"/>
        </w:rPr>
      </w:pPr>
      <w:r w:rsidRPr="002E472A">
        <w:rPr>
          <w:color w:val="auto"/>
        </w:rPr>
        <w:t>§9. Postanowienia końcowe</w:t>
      </w:r>
    </w:p>
    <w:p w14:paraId="6E5CAC42" w14:textId="77777777" w:rsidR="00D9123D" w:rsidRPr="002E472A" w:rsidRDefault="00501A6C">
      <w:pPr>
        <w:spacing w:after="120"/>
      </w:pPr>
      <w:r w:rsidRPr="002E472A">
        <w:t>Udział w konkursie jest równoznaczny z akceptacją niniejszego regulaminu.</w:t>
      </w:r>
    </w:p>
    <w:p w14:paraId="7449480D" w14:textId="77777777" w:rsidR="00D9123D" w:rsidRPr="002E472A" w:rsidRDefault="00501A6C">
      <w:pPr>
        <w:spacing w:after="120"/>
      </w:pPr>
      <w:r w:rsidRPr="002E472A">
        <w:t>Organizator zastrzega sobie prawo do nieodpłatnego wykorzystania prac konkursowych w celach promocyjnych projektu i idei edukacji włączającej.</w:t>
      </w:r>
    </w:p>
    <w:p w14:paraId="3A5E001A" w14:textId="77777777" w:rsidR="00D9123D" w:rsidRPr="002E472A" w:rsidRDefault="00501A6C">
      <w:pPr>
        <w:spacing w:after="120"/>
      </w:pPr>
      <w:r w:rsidRPr="002E472A">
        <w:t>Regulamin dostępny jest na stronie internetowej Fundacji i Gminy Bytów.</w:t>
      </w:r>
    </w:p>
    <w:sectPr w:rsidR="00D9123D" w:rsidRPr="002E472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9B8C8" w14:textId="77777777" w:rsidR="00450456" w:rsidRPr="002E472A" w:rsidRDefault="00450456" w:rsidP="002E472A">
      <w:pPr>
        <w:spacing w:after="0" w:line="240" w:lineRule="auto"/>
      </w:pPr>
      <w:r w:rsidRPr="002E472A">
        <w:separator/>
      </w:r>
    </w:p>
  </w:endnote>
  <w:endnote w:type="continuationSeparator" w:id="0">
    <w:p w14:paraId="0C1D2FEE" w14:textId="77777777" w:rsidR="00450456" w:rsidRPr="002E472A" w:rsidRDefault="00450456" w:rsidP="002E472A">
      <w:pPr>
        <w:spacing w:after="0" w:line="240" w:lineRule="auto"/>
      </w:pPr>
      <w:r w:rsidRPr="002E47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A8974" w14:textId="77777777" w:rsidR="00450456" w:rsidRPr="002E472A" w:rsidRDefault="00450456" w:rsidP="002E472A">
      <w:pPr>
        <w:spacing w:after="0" w:line="240" w:lineRule="auto"/>
      </w:pPr>
      <w:r w:rsidRPr="002E472A">
        <w:separator/>
      </w:r>
    </w:p>
  </w:footnote>
  <w:footnote w:type="continuationSeparator" w:id="0">
    <w:p w14:paraId="130A961E" w14:textId="77777777" w:rsidR="00450456" w:rsidRPr="002E472A" w:rsidRDefault="00450456" w:rsidP="002E472A">
      <w:pPr>
        <w:spacing w:after="0" w:line="240" w:lineRule="auto"/>
      </w:pPr>
      <w:r w:rsidRPr="002E47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67618" w14:textId="3E1FD834" w:rsidR="002E472A" w:rsidRPr="002E472A" w:rsidRDefault="002E472A">
    <w:pPr>
      <w:pStyle w:val="Nagwek"/>
    </w:pPr>
    <w:r w:rsidRPr="002E472A">
      <w:rPr>
        <w:noProof/>
        <w:lang w:eastAsia="pl-PL"/>
      </w:rPr>
      <w:drawing>
        <wp:inline distT="0" distB="0" distL="0" distR="0" wp14:anchorId="66B61948" wp14:editId="72F4C98D">
          <wp:extent cx="5252085" cy="610870"/>
          <wp:effectExtent l="0" t="0" r="5715" b="0"/>
          <wp:docPr id="1679553813" name="Obraz 1" descr="Belka logtypów programu Fundusxr Europejskie dla Pomorza, Unii Europejskiej,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553813" name="Obraz 1" descr="Belka logtypów programu Fundusxr Europejskie dla Pomorza, Unii Europejskiej, Urzędu Marszałkowskiego WOjewództwa POmor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2085" cy="610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0A5BE0"/>
    <w:multiLevelType w:val="hybridMultilevel"/>
    <w:tmpl w:val="52C26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36C6C"/>
    <w:multiLevelType w:val="hybridMultilevel"/>
    <w:tmpl w:val="A40C00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3E6001"/>
    <w:multiLevelType w:val="hybridMultilevel"/>
    <w:tmpl w:val="F3C2EAFC"/>
    <w:lvl w:ilvl="0" w:tplc="D5D6E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055B8"/>
    <w:multiLevelType w:val="hybridMultilevel"/>
    <w:tmpl w:val="39EEAE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4D49A5"/>
    <w:multiLevelType w:val="hybridMultilevel"/>
    <w:tmpl w:val="FA38DAF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49A04393"/>
    <w:multiLevelType w:val="hybridMultilevel"/>
    <w:tmpl w:val="B770C2B0"/>
    <w:lvl w:ilvl="0" w:tplc="5A165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6256F8"/>
    <w:multiLevelType w:val="hybridMultilevel"/>
    <w:tmpl w:val="5058A4A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564E325B"/>
    <w:multiLevelType w:val="hybridMultilevel"/>
    <w:tmpl w:val="A0F0B116"/>
    <w:lvl w:ilvl="0" w:tplc="74AC7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069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D5D3ECB"/>
    <w:multiLevelType w:val="hybridMultilevel"/>
    <w:tmpl w:val="4004327E"/>
    <w:lvl w:ilvl="0" w:tplc="C9508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2"/>
  </w:num>
  <w:num w:numId="12">
    <w:abstractNumId w:val="17"/>
  </w:num>
  <w:num w:numId="13">
    <w:abstractNumId w:val="11"/>
  </w:num>
  <w:num w:numId="14">
    <w:abstractNumId w:val="15"/>
  </w:num>
  <w:num w:numId="15">
    <w:abstractNumId w:val="13"/>
  </w:num>
  <w:num w:numId="16">
    <w:abstractNumId w:val="14"/>
  </w:num>
  <w:num w:numId="17">
    <w:abstractNumId w:val="16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2DA7"/>
    <w:rsid w:val="00015F08"/>
    <w:rsid w:val="00034616"/>
    <w:rsid w:val="000359DF"/>
    <w:rsid w:val="0006063C"/>
    <w:rsid w:val="000862E4"/>
    <w:rsid w:val="0015074B"/>
    <w:rsid w:val="001548E3"/>
    <w:rsid w:val="001614EA"/>
    <w:rsid w:val="001B6D5B"/>
    <w:rsid w:val="002028D2"/>
    <w:rsid w:val="0029639D"/>
    <w:rsid w:val="002E472A"/>
    <w:rsid w:val="00316AB9"/>
    <w:rsid w:val="00326F90"/>
    <w:rsid w:val="003D491D"/>
    <w:rsid w:val="00450456"/>
    <w:rsid w:val="004C0921"/>
    <w:rsid w:val="00501A6C"/>
    <w:rsid w:val="0077458F"/>
    <w:rsid w:val="008459D9"/>
    <w:rsid w:val="00AA1412"/>
    <w:rsid w:val="00AA1D8D"/>
    <w:rsid w:val="00AD3632"/>
    <w:rsid w:val="00AF23C4"/>
    <w:rsid w:val="00B47730"/>
    <w:rsid w:val="00B73279"/>
    <w:rsid w:val="00BE6F06"/>
    <w:rsid w:val="00C33C81"/>
    <w:rsid w:val="00CB0664"/>
    <w:rsid w:val="00D9123D"/>
    <w:rsid w:val="00DD10EF"/>
    <w:rsid w:val="00E57A74"/>
    <w:rsid w:val="00F908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22B88"/>
  <w14:defaultImageDpi w14:val="300"/>
  <w15:docId w15:val="{BD14602F-99E9-418A-8C83-18F3F2ED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FDD643-A22D-4E9B-909F-0E8C8993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Nauczyciel</cp:lastModifiedBy>
  <cp:revision>4</cp:revision>
  <dcterms:created xsi:type="dcterms:W3CDTF">2026-04-20T11:10:00Z</dcterms:created>
  <dcterms:modified xsi:type="dcterms:W3CDTF">2026-05-07T10:17:00Z</dcterms:modified>
  <cp:category/>
</cp:coreProperties>
</file>